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75" w:rsidRPr="00CE7875" w:rsidRDefault="00CE7875" w:rsidP="00CE7875">
      <w:pPr>
        <w:spacing w:after="0" w:line="240" w:lineRule="auto"/>
        <w:jc w:val="right"/>
        <w:rPr>
          <w:rFonts w:ascii="Arial Black" w:eastAsia="Times New Roman" w:hAnsi="Arial Black"/>
          <w:sz w:val="24"/>
          <w:szCs w:val="24"/>
        </w:rPr>
      </w:pPr>
      <w:r w:rsidRPr="00CE7875">
        <w:rPr>
          <w:rFonts w:ascii="Arial Black" w:eastAsia="Times New Roman" w:hAnsi="Arial Black"/>
          <w:sz w:val="24"/>
          <w:szCs w:val="24"/>
        </w:rPr>
        <w:t>APPENDIX VI</w:t>
      </w:r>
      <w:r w:rsidR="00383938">
        <w:rPr>
          <w:rFonts w:ascii="Arial Black" w:eastAsia="Times New Roman" w:hAnsi="Arial Black"/>
          <w:sz w:val="24"/>
          <w:szCs w:val="24"/>
        </w:rPr>
        <w:t>I</w:t>
      </w:r>
    </w:p>
    <w:p w:rsidR="00CE7875" w:rsidRDefault="00CE7875" w:rsidP="00A56E5D">
      <w:pPr>
        <w:spacing w:after="0" w:line="240" w:lineRule="auto"/>
        <w:rPr>
          <w:rFonts w:ascii="Arial" w:eastAsia="Times New Roman" w:hAnsi="Arial"/>
          <w:b/>
          <w:sz w:val="24"/>
          <w:szCs w:val="24"/>
        </w:rPr>
      </w:pPr>
    </w:p>
    <w:p w:rsidR="00CE7875" w:rsidRDefault="00CE7875" w:rsidP="00A56E5D">
      <w:pPr>
        <w:spacing w:after="0" w:line="240" w:lineRule="auto"/>
        <w:rPr>
          <w:rFonts w:ascii="Arial" w:eastAsia="Times New Roman" w:hAnsi="Arial"/>
          <w:b/>
          <w:sz w:val="24"/>
          <w:szCs w:val="24"/>
        </w:rPr>
      </w:pPr>
    </w:p>
    <w:p w:rsidR="00A56E5D" w:rsidRPr="00A56E5D" w:rsidRDefault="00A56E5D" w:rsidP="00A56E5D">
      <w:pPr>
        <w:spacing w:after="0" w:line="240" w:lineRule="auto"/>
        <w:rPr>
          <w:rFonts w:ascii="Arial" w:eastAsia="Times New Roman" w:hAnsi="Arial"/>
          <w:b/>
          <w:sz w:val="24"/>
          <w:szCs w:val="24"/>
        </w:rPr>
      </w:pPr>
      <w:r w:rsidRPr="00A56E5D">
        <w:rPr>
          <w:rFonts w:ascii="Arial" w:eastAsia="Times New Roman" w:hAnsi="Arial"/>
          <w:b/>
          <w:sz w:val="24"/>
          <w:szCs w:val="24"/>
        </w:rPr>
        <w:t>HRA Capital Programme</w:t>
      </w:r>
      <w:r w:rsidRPr="00A56E5D">
        <w:rPr>
          <w:rFonts w:ascii="Arial" w:eastAsia="Times New Roman" w:hAnsi="Arial"/>
          <w:b/>
          <w:sz w:val="24"/>
          <w:szCs w:val="24"/>
        </w:rPr>
        <w:tab/>
      </w:r>
      <w:r w:rsidRPr="00A56E5D">
        <w:rPr>
          <w:rFonts w:ascii="Arial" w:eastAsia="Times New Roman" w:hAnsi="Arial"/>
          <w:b/>
          <w:sz w:val="24"/>
          <w:szCs w:val="24"/>
        </w:rPr>
        <w:tab/>
      </w:r>
      <w:r w:rsidRPr="00A56E5D">
        <w:rPr>
          <w:rFonts w:ascii="Arial" w:eastAsia="Times New Roman" w:hAnsi="Arial"/>
          <w:b/>
          <w:sz w:val="24"/>
          <w:szCs w:val="24"/>
        </w:rPr>
        <w:tab/>
      </w:r>
      <w:r w:rsidRPr="00A56E5D">
        <w:rPr>
          <w:rFonts w:ascii="Arial" w:eastAsia="Times New Roman" w:hAnsi="Arial"/>
          <w:b/>
          <w:sz w:val="24"/>
          <w:szCs w:val="24"/>
        </w:rPr>
        <w:tab/>
      </w:r>
      <w:r w:rsidRPr="00A56E5D">
        <w:rPr>
          <w:rFonts w:ascii="Arial" w:eastAsia="Times New Roman" w:hAnsi="Arial"/>
          <w:b/>
          <w:sz w:val="24"/>
          <w:szCs w:val="24"/>
        </w:rPr>
        <w:tab/>
      </w:r>
      <w:r w:rsidRPr="00A56E5D">
        <w:rPr>
          <w:rFonts w:ascii="Arial" w:eastAsia="Times New Roman" w:hAnsi="Arial"/>
          <w:b/>
          <w:sz w:val="24"/>
          <w:szCs w:val="24"/>
        </w:rPr>
        <w:tab/>
      </w:r>
      <w:r w:rsidRPr="00A56E5D">
        <w:rPr>
          <w:rFonts w:ascii="Arial" w:eastAsia="Times New Roman" w:hAnsi="Arial"/>
          <w:b/>
          <w:sz w:val="24"/>
          <w:szCs w:val="24"/>
        </w:rPr>
        <w:tab/>
        <w:t>Appendix 7</w:t>
      </w:r>
    </w:p>
    <w:p w:rsidR="00A56E5D" w:rsidRPr="00A56E5D" w:rsidRDefault="00A56E5D" w:rsidP="00A56E5D">
      <w:pPr>
        <w:spacing w:after="0" w:line="240" w:lineRule="auto"/>
        <w:rPr>
          <w:rFonts w:ascii="Arial" w:eastAsia="Times New Roman" w:hAnsi="Arial"/>
          <w:b/>
          <w:sz w:val="28"/>
          <w:szCs w:val="20"/>
          <w:highlight w:val="green"/>
        </w:rPr>
      </w:pPr>
    </w:p>
    <w:tbl>
      <w:tblPr>
        <w:tblW w:w="8938" w:type="dxa"/>
        <w:tblInd w:w="103" w:type="dxa"/>
        <w:tblLook w:val="04A0" w:firstRow="1" w:lastRow="0" w:firstColumn="1" w:lastColumn="0" w:noHBand="0" w:noVBand="1"/>
      </w:tblPr>
      <w:tblGrid>
        <w:gridCol w:w="3789"/>
        <w:gridCol w:w="1745"/>
        <w:gridCol w:w="1701"/>
        <w:gridCol w:w="1703"/>
      </w:tblGrid>
      <w:tr w:rsidR="00A56E5D" w:rsidRPr="00A56E5D" w:rsidTr="00725F58">
        <w:trPr>
          <w:trHeight w:val="293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E5D" w:rsidRPr="00A56E5D" w:rsidRDefault="00A56E5D" w:rsidP="00A56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Budget Description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2017/18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2018/19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2019/20</w:t>
            </w:r>
          </w:p>
        </w:tc>
      </w:tr>
      <w:tr w:rsidR="00A56E5D" w:rsidRPr="00A56E5D" w:rsidTr="00725F58">
        <w:trPr>
          <w:trHeight w:val="293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E5D" w:rsidRPr="00A56E5D" w:rsidRDefault="00A56E5D" w:rsidP="00A56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£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£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</w:tr>
      <w:tr w:rsidR="00A56E5D" w:rsidRPr="00A56E5D" w:rsidTr="00725F58">
        <w:trPr>
          <w:trHeight w:val="454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Internal Works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3,000,000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3,000,000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3,000,000 </w:t>
            </w:r>
          </w:p>
        </w:tc>
      </w:tr>
      <w:tr w:rsidR="00A56E5D" w:rsidRPr="00A56E5D" w:rsidTr="00725F58">
        <w:trPr>
          <w:trHeight w:val="454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External Works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5,701,120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3,028,120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3,028,120</w:t>
            </w:r>
          </w:p>
        </w:tc>
      </w:tr>
      <w:tr w:rsidR="00A56E5D" w:rsidRPr="00A56E5D" w:rsidTr="00725F58">
        <w:trPr>
          <w:trHeight w:val="454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 &amp; 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920,000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920,000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920,000 </w:t>
            </w:r>
          </w:p>
        </w:tc>
      </w:tr>
      <w:tr w:rsidR="00A56E5D" w:rsidRPr="00A56E5D" w:rsidTr="00725F58">
        <w:trPr>
          <w:trHeight w:val="454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Garages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61,500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61,500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61,500 </w:t>
            </w:r>
          </w:p>
        </w:tc>
      </w:tr>
      <w:tr w:rsidR="00A56E5D" w:rsidRPr="00A56E5D" w:rsidTr="00725F58">
        <w:trPr>
          <w:trHeight w:val="454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Aids and Adaptations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615,000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615,000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615,000 </w:t>
            </w:r>
          </w:p>
        </w:tc>
      </w:tr>
      <w:tr w:rsidR="00A56E5D" w:rsidRPr="00A56E5D" w:rsidTr="00725F58">
        <w:trPr>
          <w:trHeight w:val="454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Capitalisation Responsive Repairs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142,500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142,500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142,500 </w:t>
            </w:r>
          </w:p>
        </w:tc>
      </w:tr>
      <w:tr w:rsidR="00A56E5D" w:rsidRPr="00A56E5D" w:rsidTr="00725F58">
        <w:trPr>
          <w:trHeight w:val="454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Capitalised Salaries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317,000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317,000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317,000 </w:t>
            </w:r>
          </w:p>
        </w:tc>
      </w:tr>
      <w:tr w:rsidR="00A56E5D" w:rsidRPr="00A56E5D" w:rsidTr="00725F58">
        <w:trPr>
          <w:trHeight w:val="454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Develop Wider Housing Initiatives Pot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555,000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555,000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555,000 </w:t>
            </w:r>
          </w:p>
        </w:tc>
      </w:tr>
      <w:tr w:rsidR="00A56E5D" w:rsidRPr="00A56E5D" w:rsidTr="00725F58">
        <w:trPr>
          <w:trHeight w:val="454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HRA Capital Investment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11,312,120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8,639,120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8,639,120</w:t>
            </w:r>
          </w:p>
        </w:tc>
      </w:tr>
      <w:tr w:rsidR="00A56E5D" w:rsidRPr="00A56E5D" w:rsidTr="00725F58">
        <w:trPr>
          <w:trHeight w:val="454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Grange Farm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6,748,000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</w:p>
        </w:tc>
      </w:tr>
      <w:tr w:rsidR="00A56E5D" w:rsidRPr="00A56E5D" w:rsidTr="00725F58">
        <w:trPr>
          <w:trHeight w:val="454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Affordable Housing Phase 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6,386,000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</w:p>
        </w:tc>
      </w:tr>
      <w:tr w:rsidR="00A56E5D" w:rsidRPr="00A56E5D" w:rsidTr="00725F58">
        <w:trPr>
          <w:trHeight w:val="454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Affordable Housing Phase 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3,724,130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2,374,000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</w:p>
        </w:tc>
      </w:tr>
      <w:tr w:rsidR="00A56E5D" w:rsidRPr="00A56E5D" w:rsidTr="00725F58">
        <w:trPr>
          <w:trHeight w:val="454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Total Homes for Harrow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16,858,130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2,374,000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-</w:t>
            </w:r>
          </w:p>
        </w:tc>
      </w:tr>
      <w:tr w:rsidR="00A56E5D" w:rsidRPr="00A56E5D" w:rsidTr="00725F58">
        <w:trPr>
          <w:trHeight w:val="454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HRA Capital Programme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28,170,250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11,013,120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5D" w:rsidRPr="00A56E5D" w:rsidRDefault="00A56E5D" w:rsidP="00A56E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56E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8,639,120</w:t>
            </w:r>
          </w:p>
        </w:tc>
      </w:tr>
    </w:tbl>
    <w:p w:rsidR="00A56E5D" w:rsidRPr="00A56E5D" w:rsidRDefault="00A56E5D" w:rsidP="00A56E5D">
      <w:pPr>
        <w:spacing w:after="0" w:line="240" w:lineRule="auto"/>
        <w:rPr>
          <w:rFonts w:ascii="Arial" w:eastAsia="Times New Roman" w:hAnsi="Arial"/>
          <w:b/>
          <w:sz w:val="28"/>
          <w:szCs w:val="20"/>
          <w:highlight w:val="green"/>
        </w:rPr>
      </w:pPr>
    </w:p>
    <w:p w:rsidR="00A56E5D" w:rsidRPr="00A56E5D" w:rsidRDefault="00A56E5D" w:rsidP="00A56E5D">
      <w:pPr>
        <w:spacing w:after="0" w:line="240" w:lineRule="auto"/>
        <w:rPr>
          <w:rFonts w:ascii="Arial" w:eastAsia="Times New Roman" w:hAnsi="Arial"/>
          <w:b/>
          <w:sz w:val="28"/>
          <w:szCs w:val="20"/>
          <w:highlight w:val="green"/>
        </w:rPr>
      </w:pPr>
    </w:p>
    <w:p w:rsidR="00A56E5D" w:rsidRPr="00A56E5D" w:rsidRDefault="00A56E5D" w:rsidP="00A56E5D">
      <w:pPr>
        <w:spacing w:after="0" w:line="240" w:lineRule="auto"/>
        <w:rPr>
          <w:rFonts w:ascii="Arial" w:eastAsia="Times New Roman" w:hAnsi="Arial"/>
          <w:color w:val="000000"/>
          <w:sz w:val="24"/>
          <w:szCs w:val="24"/>
        </w:rPr>
      </w:pPr>
      <w:r w:rsidRPr="00A56E5D">
        <w:rPr>
          <w:rFonts w:ascii="Arial" w:eastAsia="Times New Roman" w:hAnsi="Arial"/>
          <w:color w:val="000000"/>
          <w:sz w:val="24"/>
          <w:szCs w:val="24"/>
        </w:rPr>
        <w:t xml:space="preserve">The 2017-18 </w:t>
      </w:r>
      <w:proofErr w:type="gramStart"/>
      <w:r w:rsidRPr="00A56E5D">
        <w:rPr>
          <w:rFonts w:ascii="Arial" w:eastAsia="Times New Roman" w:hAnsi="Arial"/>
          <w:color w:val="000000"/>
          <w:sz w:val="24"/>
          <w:szCs w:val="24"/>
        </w:rPr>
        <w:t>budget</w:t>
      </w:r>
      <w:proofErr w:type="gramEnd"/>
      <w:r w:rsidRPr="00A56E5D">
        <w:rPr>
          <w:rFonts w:ascii="Arial" w:eastAsia="Times New Roman" w:hAnsi="Arial"/>
          <w:color w:val="000000"/>
          <w:sz w:val="24"/>
          <w:szCs w:val="24"/>
        </w:rPr>
        <w:t xml:space="preserve"> for the main HRA Capital investment programme includes £2,173,000 re-</w:t>
      </w:r>
      <w:proofErr w:type="spellStart"/>
      <w:r w:rsidRPr="00A56E5D">
        <w:rPr>
          <w:rFonts w:ascii="Arial" w:eastAsia="Times New Roman" w:hAnsi="Arial"/>
          <w:color w:val="000000"/>
          <w:sz w:val="24"/>
          <w:szCs w:val="24"/>
        </w:rPr>
        <w:t>phasings</w:t>
      </w:r>
      <w:proofErr w:type="spellEnd"/>
      <w:r w:rsidRPr="00A56E5D">
        <w:rPr>
          <w:rFonts w:ascii="Arial" w:eastAsia="Times New Roman" w:hAnsi="Arial"/>
          <w:color w:val="000000"/>
          <w:sz w:val="24"/>
          <w:szCs w:val="24"/>
        </w:rPr>
        <w:t>. The 2017-18 &amp; 2018-19 budget for Homes-4-Harrow include re-</w:t>
      </w:r>
      <w:proofErr w:type="spellStart"/>
      <w:r w:rsidRPr="00A56E5D">
        <w:rPr>
          <w:rFonts w:ascii="Arial" w:eastAsia="Times New Roman" w:hAnsi="Arial"/>
          <w:color w:val="000000"/>
          <w:sz w:val="24"/>
          <w:szCs w:val="24"/>
        </w:rPr>
        <w:t>phasings</w:t>
      </w:r>
      <w:proofErr w:type="spellEnd"/>
      <w:r w:rsidRPr="00A56E5D">
        <w:rPr>
          <w:rFonts w:ascii="Arial" w:eastAsia="Times New Roman" w:hAnsi="Arial"/>
          <w:color w:val="000000"/>
          <w:sz w:val="24"/>
          <w:szCs w:val="24"/>
        </w:rPr>
        <w:t xml:space="preserve"> of £13,133,000 made up of £6,748,000 for Grange Farm regeneration scheme and £6,385,000 for the Infill programme.</w:t>
      </w:r>
    </w:p>
    <w:p w:rsidR="00A56E5D" w:rsidRPr="00A56E5D" w:rsidRDefault="00A56E5D" w:rsidP="00A56E5D">
      <w:pPr>
        <w:spacing w:after="0" w:line="240" w:lineRule="auto"/>
        <w:rPr>
          <w:rFonts w:ascii="Arial" w:eastAsia="Times New Roman" w:hAnsi="Arial"/>
          <w:sz w:val="28"/>
          <w:szCs w:val="20"/>
        </w:rPr>
      </w:pPr>
    </w:p>
    <w:p w:rsidR="00A56E5D" w:rsidRPr="00A56E5D" w:rsidRDefault="00A56E5D" w:rsidP="00A56E5D">
      <w:pPr>
        <w:spacing w:after="0" w:line="240" w:lineRule="auto"/>
        <w:rPr>
          <w:rFonts w:ascii="Arial" w:eastAsia="Times New Roman" w:hAnsi="Arial"/>
          <w:color w:val="000000"/>
          <w:sz w:val="24"/>
          <w:szCs w:val="24"/>
        </w:rPr>
      </w:pPr>
    </w:p>
    <w:p w:rsidR="007B7BAC" w:rsidRPr="007B7BAC" w:rsidRDefault="007B7BAC" w:rsidP="00A56E5D">
      <w:pPr>
        <w:jc w:val="both"/>
        <w:rPr>
          <w:rFonts w:ascii="Arial" w:hAnsi="Arial" w:cs="Arial"/>
        </w:rPr>
      </w:pPr>
    </w:p>
    <w:sectPr w:rsidR="007B7BAC" w:rsidRPr="007B7BAC" w:rsidSect="00EC4262">
      <w:pgSz w:w="12240" w:h="15840"/>
      <w:pgMar w:top="1440" w:right="1440" w:bottom="1440" w:left="1440" w:header="720" w:footer="432" w:gutter="0"/>
      <w:pgNumType w:start="33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75" w:rsidRDefault="00CE7875" w:rsidP="00CE7875">
      <w:pPr>
        <w:spacing w:after="0" w:line="240" w:lineRule="auto"/>
      </w:pPr>
      <w:r>
        <w:separator/>
      </w:r>
    </w:p>
  </w:endnote>
  <w:endnote w:type="continuationSeparator" w:id="0">
    <w:p w:rsidR="00CE7875" w:rsidRDefault="00CE7875" w:rsidP="00CE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75" w:rsidRDefault="00CE7875" w:rsidP="00CE7875">
      <w:pPr>
        <w:spacing w:after="0" w:line="240" w:lineRule="auto"/>
      </w:pPr>
      <w:r>
        <w:separator/>
      </w:r>
    </w:p>
  </w:footnote>
  <w:footnote w:type="continuationSeparator" w:id="0">
    <w:p w:rsidR="00CE7875" w:rsidRDefault="00CE7875" w:rsidP="00CE7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5D"/>
    <w:rsid w:val="00141E7C"/>
    <w:rsid w:val="00383938"/>
    <w:rsid w:val="007B7BAC"/>
    <w:rsid w:val="00A56E5D"/>
    <w:rsid w:val="00CE7875"/>
    <w:rsid w:val="00EC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87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7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875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E7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87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7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875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E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 Council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Harris</dc:creator>
  <cp:lastModifiedBy>Donna Harris</cp:lastModifiedBy>
  <cp:revision>5</cp:revision>
  <dcterms:created xsi:type="dcterms:W3CDTF">2017-02-16T14:16:00Z</dcterms:created>
  <dcterms:modified xsi:type="dcterms:W3CDTF">2017-02-21T14:52:00Z</dcterms:modified>
</cp:coreProperties>
</file>